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08" w:rsidRPr="00061D08" w:rsidRDefault="00061D08" w:rsidP="00061D08">
      <w:pPr>
        <w:shd w:val="clear" w:color="auto" w:fill="FFFFFF"/>
        <w:spacing w:after="0" w:line="240" w:lineRule="auto"/>
        <w:outlineLvl w:val="0"/>
        <w:rPr>
          <w:rFonts w:ascii="Helvetica" w:eastAsia="Times New Roman" w:hAnsi="Helvetica" w:cs="Helvetica"/>
          <w:noProof/>
          <w:color w:val="2B2B2B"/>
          <w:spacing w:val="-5"/>
          <w:kern w:val="36"/>
          <w:sz w:val="40"/>
          <w:szCs w:val="40"/>
        </w:rPr>
      </w:pPr>
      <w:r w:rsidRPr="00061D08">
        <w:rPr>
          <w:rFonts w:ascii="Helvetica" w:eastAsia="Times New Roman" w:hAnsi="Helvetica" w:cs="Helvetica"/>
          <w:noProof/>
          <w:color w:val="2B2B2B"/>
          <w:spacing w:val="-5"/>
          <w:kern w:val="36"/>
          <w:sz w:val="40"/>
          <w:szCs w:val="40"/>
        </w:rPr>
        <w:t>Premature aging of stem cell telomeres, not inflammation, linked to emphysema</w:t>
      </w:r>
    </w:p>
    <w:p w:rsidR="00061D08" w:rsidRPr="00061D08" w:rsidRDefault="00061D08" w:rsidP="00061D08">
      <w:pPr>
        <w:shd w:val="clear" w:color="auto" w:fill="FFFFFF"/>
        <w:spacing w:after="0" w:line="240" w:lineRule="auto"/>
        <w:outlineLvl w:val="0"/>
        <w:rPr>
          <w:rFonts w:ascii="Helvetica" w:hAnsi="Helvetica" w:cs="Helvetica"/>
          <w:caps/>
          <w:noProof/>
          <w:color w:val="2B2B2B"/>
          <w:sz w:val="21"/>
          <w:szCs w:val="21"/>
          <w:shd w:val="clear" w:color="auto" w:fill="FFFFFF"/>
        </w:rPr>
      </w:pPr>
      <w:r w:rsidRPr="00061D08">
        <w:rPr>
          <w:rFonts w:ascii="Helvetica" w:hAnsi="Helvetica" w:cs="Helvetica"/>
          <w:b/>
          <w:bCs/>
          <w:caps/>
          <w:noProof/>
          <w:color w:val="333333"/>
          <w:sz w:val="19"/>
          <w:szCs w:val="19"/>
          <w:shd w:val="clear" w:color="auto" w:fill="FFFFFF"/>
        </w:rPr>
        <w:t>PUBLIC RELEASE: </w:t>
      </w:r>
      <w:r w:rsidRPr="00061D08">
        <w:rPr>
          <w:noProof/>
        </w:rPr>
        <w:t xml:space="preserve">31-MAR-2015  </w:t>
      </w:r>
      <w:r w:rsidRPr="00061D08">
        <w:rPr>
          <w:rFonts w:ascii="Helvetica" w:hAnsi="Helvetica" w:cs="Helvetica"/>
          <w:caps/>
          <w:noProof/>
          <w:color w:val="2B2B2B"/>
          <w:sz w:val="21"/>
          <w:szCs w:val="21"/>
          <w:shd w:val="clear" w:color="auto" w:fill="FFFFFF"/>
        </w:rPr>
        <w:t>JOHNS HOPKINS MEDICINE</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Lung diseases like emphysema and pulmonary fibrosis are common among people with malfunctioning telomeres, the "caps" or ends of chromosomes. Now, researchers from Johns Hopkins say they have discovered what goes wrong and why.</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Mary Armanios, M.D., an associate professor of oncology at the Johns Hopkins University School of Medicine., and her colleagues report that some stem cells vital to lung cell oxygenation undergo premature aging -- and stop dividing and proliferating -- when their telomeres are defective. The stem cells are those in the alveoli, the tiny air exchange sacs where blood takes up oxygen.</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In studies of these isolated stem cells and in mice, Armanios' team discovered that dormant or senescent stem cells send out signals that recruit immune molecules to the lungs and cause the severe inflammation that is also a hallmark of emphysema and related lung diseases.</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Until now, Armanios says, researchers and clinicians have thought that "inflammation alone is what drives these lung diseases and have based therapy on anti-inflammatory drugs for the last 30 years."</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But the new discoveries, reported March 30 in</w:t>
      </w:r>
      <w:r w:rsidRPr="00061D08">
        <w:rPr>
          <w:rStyle w:val="apple-converted-space"/>
          <w:rFonts w:ascii="Helvetica" w:hAnsi="Helvetica" w:cs="Helvetica"/>
          <w:noProof/>
          <w:color w:val="333333"/>
          <w:sz w:val="21"/>
          <w:szCs w:val="21"/>
        </w:rPr>
        <w:t> </w:t>
      </w:r>
      <w:r w:rsidRPr="00061D08">
        <w:rPr>
          <w:rStyle w:val="Emphasis"/>
          <w:rFonts w:ascii="Helvetica" w:hAnsi="Helvetica" w:cs="Helvetica"/>
          <w:noProof/>
          <w:color w:val="333333"/>
          <w:sz w:val="21"/>
          <w:szCs w:val="21"/>
        </w:rPr>
        <w:t>Proceedings of the National Academy of Sciences</w:t>
      </w:r>
      <w:r w:rsidRPr="00061D08">
        <w:rPr>
          <w:rFonts w:ascii="Helvetica" w:hAnsi="Helvetica" w:cs="Helvetica"/>
          <w:noProof/>
          <w:color w:val="333333"/>
          <w:sz w:val="21"/>
          <w:szCs w:val="21"/>
        </w:rPr>
        <w:t>, suggest instead that "if it's premature aging of the stem cells driving this, nothing will really get better if you don't fix that problem," Armanios says.</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Acknowledging that there are no current ways to treat or replace damaged lung stem cells, Armanios says that knowing the source of the problem can redirect research efforts. "It's a new challenge that begins with the questions of whether we take on the effort to fix this defect in the cells, or try to replace the cells," she adds.</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Armanios and her team say their study also found that this telomere-driven defect leaves mice extremely vulnerable to anticancer drugs like bleomycin or busulfan that are toxic to the lungs. The drugs and infectious agents like viruses kill off the cells that line the lung's air sacs. In cases of telomere dysfunction, Armanios explains, the lung stem cells can't divide and replenish these destroyed cells.</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When the researchers gave these drugs to 11 mice with the lung stem cell defect, all became severely ill and died within a month.</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 xml:space="preserve">This finding could shed light on why "sometimes people with short telomeres may have no signs of pulmonary disease whatsoever, but when they're exposed to an acute infection or to certain drugs, </w:t>
      </w:r>
      <w:r w:rsidRPr="00061D08">
        <w:rPr>
          <w:rFonts w:ascii="Helvetica" w:hAnsi="Helvetica" w:cs="Helvetica"/>
          <w:noProof/>
          <w:color w:val="333333"/>
          <w:sz w:val="21"/>
          <w:szCs w:val="21"/>
        </w:rPr>
        <w:lastRenderedPageBreak/>
        <w:t>they develop respiratory failure," says Armanios. "We don't think anyone has ever before linked this phenomenon to stem cell failure or senescence."</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In their study, the researchers genetically engineered mice to have a telomere defect that impaired the telomeres in just the lung stem cells in the alveolar epithelium, the layer of cells that lines the air sacs. "In bone marrow or other compartments, when stem cells have short telomeres, or when they age, they just die out," Armanios says. "But we found that instead, these alveolar cells just linger in the senescent stage."</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The stem cells stayed alive but were unable to divide and regenerate the epithelial lining in the air sacs. After two weeks, the senescent lung stem cells only generated five new epithelial structures per 5,000 stem cells, compared to an average of 425 structures from 5,000 healthy stem cells.</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The researchers say they also hope to learn more about how mice with this telomere defect in lung stem cells respond to cigarette smoke. Other studies of patients with telomere defects, including one published last year by Armanios and her colleagues, suggest that telomere defects may be one of the more common predisposing factors to lung diseases, such as emphysema.</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Further studies should help the scientists determine whether cigarette smoke causes lung disease in this setting because of stem cell failure, says Armanios.</w:t>
      </w:r>
    </w:p>
    <w:p w:rsidR="00061D08" w:rsidRPr="00061D08" w:rsidRDefault="00061D08" w:rsidP="00061D08">
      <w:pPr>
        <w:pStyle w:val="NormalWeb"/>
        <w:shd w:val="clear" w:color="auto" w:fill="FFFFFF"/>
        <w:spacing w:before="75" w:beforeAutospacing="0" w:after="225" w:afterAutospacing="0" w:line="345" w:lineRule="atLeast"/>
        <w:jc w:val="center"/>
        <w:rPr>
          <w:rFonts w:ascii="Helvetica" w:hAnsi="Helvetica" w:cs="Helvetica"/>
          <w:noProof/>
          <w:color w:val="333333"/>
          <w:sz w:val="21"/>
          <w:szCs w:val="21"/>
        </w:rPr>
      </w:pPr>
      <w:r w:rsidRPr="00061D08">
        <w:rPr>
          <w:rFonts w:ascii="Helvetica" w:hAnsi="Helvetica" w:cs="Helvetica"/>
          <w:noProof/>
          <w:color w:val="333333"/>
          <w:sz w:val="21"/>
          <w:szCs w:val="21"/>
        </w:rPr>
        <w:t>###</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Other scientists who contributed to the study include Jonathan K. Alder, Nathachit Limjunyawong, Susan E. Stanley, Frant Kembou and Wayne Mitzner from Johns Hopkins; Christina E. Barkauskas and Brigid L.M. Hogan from Duke University School of Medicine; and Rubin M. Tuder from the University of Colorado Denver.</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Funding for the study was provided by the National Institutes of Health (K99 HL113105, K08 HL122521, PO1 CHL10342, RO1 HL119476), the Ellison Medical Foundation and the Flight Attendant Medical Research Institute.</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Style w:val="Strong"/>
          <w:rFonts w:ascii="Helvetica" w:hAnsi="Helvetica" w:cs="Helvetica"/>
          <w:noProof/>
          <w:color w:val="333333"/>
          <w:sz w:val="21"/>
          <w:szCs w:val="21"/>
        </w:rPr>
        <w:t>Media Contacts:</w:t>
      </w:r>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Vanessa Wasta, 410-614-2916,</w:t>
      </w:r>
      <w:r w:rsidRPr="00061D08">
        <w:rPr>
          <w:rStyle w:val="apple-converted-space"/>
          <w:rFonts w:ascii="Helvetica" w:hAnsi="Helvetica" w:cs="Helvetica"/>
          <w:noProof/>
          <w:color w:val="333333"/>
          <w:sz w:val="21"/>
          <w:szCs w:val="21"/>
        </w:rPr>
        <w:t> </w:t>
      </w:r>
      <w:hyperlink r:id="rId4" w:history="1">
        <w:r w:rsidRPr="00061D08">
          <w:rPr>
            <w:rStyle w:val="Hyperlink"/>
            <w:rFonts w:ascii="Helvetica" w:hAnsi="Helvetica" w:cs="Helvetica"/>
            <w:noProof/>
            <w:color w:val="0088CC"/>
            <w:sz w:val="21"/>
            <w:szCs w:val="21"/>
          </w:rPr>
          <w:t>wasta@jhmi.edu</w:t>
        </w:r>
      </w:hyperlink>
    </w:p>
    <w:p w:rsidR="00061D08" w:rsidRPr="00061D08" w:rsidRDefault="00061D08" w:rsidP="00061D08">
      <w:pPr>
        <w:pStyle w:val="NormalWeb"/>
        <w:shd w:val="clear" w:color="auto" w:fill="FFFFFF"/>
        <w:spacing w:before="75" w:beforeAutospacing="0" w:after="225" w:afterAutospacing="0" w:line="345" w:lineRule="atLeast"/>
        <w:rPr>
          <w:rFonts w:ascii="Helvetica" w:hAnsi="Helvetica" w:cs="Helvetica"/>
          <w:noProof/>
          <w:color w:val="333333"/>
          <w:sz w:val="21"/>
          <w:szCs w:val="21"/>
        </w:rPr>
      </w:pPr>
      <w:r w:rsidRPr="00061D08">
        <w:rPr>
          <w:rFonts w:ascii="Helvetica" w:hAnsi="Helvetica" w:cs="Helvetica"/>
          <w:noProof/>
          <w:color w:val="333333"/>
          <w:sz w:val="21"/>
          <w:szCs w:val="21"/>
        </w:rPr>
        <w:t>Amy Mone, 410-614-2915,</w:t>
      </w:r>
      <w:r w:rsidRPr="00061D08">
        <w:rPr>
          <w:rStyle w:val="apple-converted-space"/>
          <w:rFonts w:ascii="Helvetica" w:hAnsi="Helvetica" w:cs="Helvetica"/>
          <w:noProof/>
          <w:color w:val="333333"/>
          <w:sz w:val="21"/>
          <w:szCs w:val="21"/>
        </w:rPr>
        <w:t> </w:t>
      </w:r>
      <w:hyperlink r:id="rId5" w:history="1">
        <w:r w:rsidRPr="00061D08">
          <w:rPr>
            <w:rStyle w:val="Hyperlink"/>
            <w:rFonts w:ascii="Helvetica" w:hAnsi="Helvetica" w:cs="Helvetica"/>
            <w:noProof/>
            <w:color w:val="0088CC"/>
            <w:sz w:val="21"/>
            <w:szCs w:val="21"/>
          </w:rPr>
          <w:t>amone@jhmi.edu</w:t>
        </w:r>
      </w:hyperlink>
    </w:p>
    <w:p w:rsidR="00061D08" w:rsidRPr="00061D08" w:rsidRDefault="00061D08" w:rsidP="00061D08">
      <w:pPr>
        <w:pStyle w:val="NormalWeb"/>
        <w:shd w:val="clear" w:color="auto" w:fill="F1F1F1"/>
        <w:spacing w:before="0" w:beforeAutospacing="0" w:after="0" w:afterAutospacing="0" w:line="345" w:lineRule="atLeast"/>
        <w:rPr>
          <w:rFonts w:ascii="Helvetica" w:hAnsi="Helvetica" w:cs="Helvetica"/>
          <w:noProof/>
          <w:color w:val="333333"/>
          <w:sz w:val="20"/>
          <w:szCs w:val="20"/>
        </w:rPr>
      </w:pPr>
      <w:r w:rsidRPr="00061D08">
        <w:rPr>
          <w:rStyle w:val="Strong"/>
          <w:rFonts w:ascii="Helvetica" w:hAnsi="Helvetica" w:cs="Helvetica"/>
          <w:noProof/>
          <w:color w:val="333333"/>
          <w:sz w:val="20"/>
          <w:szCs w:val="20"/>
        </w:rPr>
        <w:t>Disclaimer:</w:t>
      </w:r>
      <w:r w:rsidRPr="00061D08">
        <w:rPr>
          <w:rStyle w:val="apple-converted-space"/>
          <w:rFonts w:ascii="Helvetica" w:hAnsi="Helvetica" w:cs="Helvetica"/>
          <w:noProof/>
          <w:color w:val="333333"/>
          <w:sz w:val="20"/>
          <w:szCs w:val="20"/>
        </w:rPr>
        <w:t> </w:t>
      </w:r>
      <w:r w:rsidRPr="00061D08">
        <w:rPr>
          <w:rFonts w:ascii="Helvetica" w:hAnsi="Helvetica" w:cs="Helvetica"/>
          <w:noProof/>
          <w:color w:val="333333"/>
          <w:sz w:val="20"/>
          <w:szCs w:val="20"/>
        </w:rPr>
        <w:t>AAAS and EurekAlert! are not responsible for the accuracy of news releases posted to EurekAlert! by contributing institutions or for the use of any information through the EurekAlert system.</w:t>
      </w:r>
    </w:p>
    <w:p w:rsidR="00581A03" w:rsidRPr="00061D08" w:rsidRDefault="00581A03">
      <w:pPr>
        <w:rPr>
          <w:noProof/>
          <w:sz w:val="40"/>
          <w:szCs w:val="40"/>
        </w:rPr>
      </w:pPr>
      <w:permStart w:id="0" w:edGrp="everyone"/>
      <w:permEnd w:id="0"/>
    </w:p>
    <w:sectPr w:rsidR="00581A03" w:rsidRPr="00061D08" w:rsidSect="00720E7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DkeCouYl30MrfxWgafB/eFabANw=" w:salt="qw5wEM/Zjpin9Q7J4/JAOw=="/>
  <w:defaultTabStop w:val="720"/>
  <w:characterSpacingControl w:val="doNotCompress"/>
  <w:compat>
    <w:useFELayout/>
  </w:compat>
  <w:rsids>
    <w:rsidRoot w:val="00061D08"/>
    <w:rsid w:val="00061D08"/>
    <w:rsid w:val="00520A31"/>
    <w:rsid w:val="00581A03"/>
    <w:rsid w:val="00720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70"/>
  </w:style>
  <w:style w:type="paragraph" w:styleId="Heading1">
    <w:name w:val="heading 1"/>
    <w:basedOn w:val="Normal"/>
    <w:link w:val="Heading1Char"/>
    <w:uiPriority w:val="9"/>
    <w:qFormat/>
    <w:rsid w:val="00061D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D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1D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61D08"/>
  </w:style>
  <w:style w:type="character" w:styleId="Emphasis">
    <w:name w:val="Emphasis"/>
    <w:basedOn w:val="DefaultParagraphFont"/>
    <w:uiPriority w:val="20"/>
    <w:qFormat/>
    <w:rsid w:val="00061D08"/>
    <w:rPr>
      <w:i/>
      <w:iCs/>
    </w:rPr>
  </w:style>
  <w:style w:type="character" w:styleId="Strong">
    <w:name w:val="Strong"/>
    <w:basedOn w:val="DefaultParagraphFont"/>
    <w:uiPriority w:val="22"/>
    <w:qFormat/>
    <w:rsid w:val="00061D08"/>
    <w:rPr>
      <w:b/>
      <w:bCs/>
    </w:rPr>
  </w:style>
  <w:style w:type="character" w:styleId="Hyperlink">
    <w:name w:val="Hyperlink"/>
    <w:basedOn w:val="DefaultParagraphFont"/>
    <w:uiPriority w:val="99"/>
    <w:semiHidden/>
    <w:unhideWhenUsed/>
    <w:rsid w:val="00061D08"/>
    <w:rPr>
      <w:color w:val="0000FF"/>
      <w:u w:val="single"/>
    </w:rPr>
  </w:style>
</w:styles>
</file>

<file path=word/webSettings.xml><?xml version="1.0" encoding="utf-8"?>
<w:webSettings xmlns:r="http://schemas.openxmlformats.org/officeDocument/2006/relationships" xmlns:w="http://schemas.openxmlformats.org/wordprocessingml/2006/main">
  <w:divs>
    <w:div w:id="1344094331">
      <w:bodyDiv w:val="1"/>
      <w:marLeft w:val="0"/>
      <w:marRight w:val="0"/>
      <w:marTop w:val="0"/>
      <w:marBottom w:val="0"/>
      <w:divBdr>
        <w:top w:val="none" w:sz="0" w:space="0" w:color="auto"/>
        <w:left w:val="none" w:sz="0" w:space="0" w:color="auto"/>
        <w:bottom w:val="none" w:sz="0" w:space="0" w:color="auto"/>
        <w:right w:val="none" w:sz="0" w:space="0" w:color="auto"/>
      </w:divBdr>
      <w:divsChild>
        <w:div w:id="558981791">
          <w:marLeft w:val="0"/>
          <w:marRight w:val="0"/>
          <w:marTop w:val="0"/>
          <w:marBottom w:val="0"/>
          <w:divBdr>
            <w:top w:val="none" w:sz="0" w:space="0" w:color="auto"/>
            <w:left w:val="none" w:sz="0" w:space="0" w:color="auto"/>
            <w:bottom w:val="none" w:sz="0" w:space="0" w:color="auto"/>
            <w:right w:val="none" w:sz="0" w:space="0" w:color="auto"/>
          </w:divBdr>
        </w:div>
        <w:div w:id="311256807">
          <w:marLeft w:val="0"/>
          <w:marRight w:val="0"/>
          <w:marTop w:val="300"/>
          <w:marBottom w:val="375"/>
          <w:divBdr>
            <w:top w:val="none" w:sz="0" w:space="0" w:color="auto"/>
            <w:left w:val="none" w:sz="0" w:space="0" w:color="auto"/>
            <w:bottom w:val="none" w:sz="0" w:space="0" w:color="auto"/>
            <w:right w:val="none" w:sz="0" w:space="0" w:color="auto"/>
          </w:divBdr>
        </w:div>
      </w:divsChild>
    </w:div>
    <w:div w:id="1742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one@jhmi.edu" TargetMode="External"/><Relationship Id="rId4" Type="http://schemas.openxmlformats.org/officeDocument/2006/relationships/hyperlink" Target="mailto:wasta@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4121</Characters>
  <Application>Microsoft Office Word</Application>
  <DocSecurity>8</DocSecurity>
  <Lines>34</Lines>
  <Paragraphs>9</Paragraphs>
  <ScaleCrop>false</ScaleCrop>
  <Company/>
  <LinksUpToDate>false</LinksUpToDate>
  <CharactersWithSpaces>4834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2015-04-01T23:07:00Z</dcterms:created>
  <dcterms:modified xsi:type="dcterms:W3CDTF">2015-04-04T23:45:00Z</dcterms:modified>
</cp:coreProperties>
</file>